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0DCD" w14:textId="77777777" w:rsidR="00EB76A5" w:rsidRPr="004A48AC" w:rsidRDefault="00EB76A5" w:rsidP="004A48AC">
      <w:pPr>
        <w:pStyle w:val="1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48AC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Форма документа «</w:t>
      </w:r>
      <w:r w:rsidR="0088436F" w:rsidRPr="004A48AC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В</w:t>
      </w:r>
      <w:r w:rsidRPr="004A48AC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едомост</w:t>
      </w:r>
      <w:r w:rsidR="00933F75" w:rsidRPr="004A48AC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ь</w:t>
      </w:r>
      <w:r w:rsidRPr="004A48AC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подсчета </w:t>
      </w:r>
      <w:r w:rsidR="00E512EB" w:rsidRPr="004A48AC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трудозатрат</w:t>
      </w:r>
      <w:r w:rsidRPr="004A48AC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»</w:t>
      </w:r>
    </w:p>
    <w:p w14:paraId="516A39C7" w14:textId="77777777" w:rsidR="00EB76A5" w:rsidRDefault="00EB76A5" w:rsidP="00EB76A5">
      <w:pPr>
        <w:spacing w:after="0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</w:p>
    <w:p w14:paraId="73376BFE" w14:textId="77777777" w:rsidR="00933F75" w:rsidRDefault="00933F75" w:rsidP="004A48AC">
      <w:pPr>
        <w:spacing w:after="0" w:line="288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D3624C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Тип </w:t>
      </w:r>
      <w:r w:rsidRPr="00D362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ИСП:</w:t>
      </w:r>
      <w:r w:rsidRPr="00D362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624C">
        <w:rPr>
          <w:rFonts w:ascii="Times New Roman" w:hAnsi="Times New Roman" w:cs="Times New Roman"/>
          <w:color w:val="333333"/>
          <w:sz w:val="20"/>
          <w:szCs w:val="20"/>
        </w:rPr>
        <w:t>[</w:t>
      </w:r>
      <w:r w:rsidRPr="00D3624C">
        <w:rPr>
          <w:rFonts w:ascii="Times New Roman" w:hAnsi="Times New Roman" w:cs="Times New Roman"/>
          <w:i/>
          <w:iCs/>
          <w:color w:val="333333"/>
          <w:sz w:val="20"/>
          <w:szCs w:val="20"/>
        </w:rPr>
        <w:t>выбрать тип Объекта 2-го уровня согласно </w:t>
      </w:r>
      <w:hyperlink r:id="rId8" w:history="1">
        <w:r w:rsidRPr="00D3624C">
          <w:rPr>
            <w:rStyle w:val="a3"/>
            <w:rFonts w:ascii="Times New Roman" w:hAnsi="Times New Roman" w:cs="Times New Roman"/>
            <w:i/>
            <w:iCs/>
            <w:color w:val="0A3A83"/>
            <w:sz w:val="20"/>
            <w:szCs w:val="20"/>
          </w:rPr>
          <w:t>СТО УП «Классификатор инвестиционно-строительных проектов»</w:t>
        </w:r>
      </w:hyperlink>
      <w:r w:rsidRPr="00D3624C">
        <w:rPr>
          <w:rFonts w:ascii="Times New Roman" w:hAnsi="Times New Roman" w:cs="Times New Roman"/>
          <w:color w:val="333333"/>
          <w:sz w:val="20"/>
          <w:szCs w:val="20"/>
        </w:rPr>
        <w:t>]</w:t>
      </w:r>
      <w:r w:rsidR="004A48A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3624C">
        <w:rPr>
          <w:rFonts w:ascii="Times New Roman" w:hAnsi="Times New Roman" w:cs="Times New Roman"/>
          <w:b/>
          <w:color w:val="333333"/>
          <w:sz w:val="20"/>
          <w:szCs w:val="20"/>
        </w:rPr>
        <w:t>Инвестиционный проект:</w:t>
      </w:r>
      <w:r w:rsidRPr="00D3624C">
        <w:rPr>
          <w:rFonts w:ascii="Times New Roman" w:hAnsi="Times New Roman" w:cs="Times New Roman"/>
          <w:color w:val="333333"/>
          <w:sz w:val="20"/>
          <w:szCs w:val="20"/>
        </w:rPr>
        <w:t xml:space="preserve"> [</w:t>
      </w:r>
      <w:r w:rsidRPr="00D3624C">
        <w:rPr>
          <w:rFonts w:ascii="Times New Roman" w:hAnsi="Times New Roman" w:cs="Times New Roman"/>
          <w:i/>
          <w:iCs/>
          <w:color w:val="333333"/>
          <w:sz w:val="20"/>
          <w:szCs w:val="20"/>
        </w:rPr>
        <w:t xml:space="preserve">наименование инвестиционного проекта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из с</w:t>
      </w:r>
      <w:r w:rsidRPr="00D3624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истемы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«Строительный комплекс» </w:t>
      </w:r>
      <w:r w:rsidRPr="00D3624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 активной ссылкой на него</w:t>
      </w:r>
      <w:r w:rsidRPr="00D3624C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  <w:r w:rsidR="004A48A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3624C">
        <w:rPr>
          <w:rFonts w:ascii="Times New Roman" w:hAnsi="Times New Roman" w:cs="Times New Roman"/>
          <w:b/>
          <w:color w:val="333333"/>
          <w:sz w:val="20"/>
          <w:szCs w:val="20"/>
        </w:rPr>
        <w:t>Объект Заказчика:</w:t>
      </w:r>
      <w:r w:rsidRPr="00D3624C">
        <w:rPr>
          <w:rFonts w:ascii="Times New Roman" w:hAnsi="Times New Roman" w:cs="Times New Roman"/>
          <w:color w:val="333333"/>
          <w:sz w:val="20"/>
          <w:szCs w:val="20"/>
        </w:rPr>
        <w:t xml:space="preserve"> [</w:t>
      </w:r>
      <w:r w:rsidRPr="00D3624C">
        <w:rPr>
          <w:rFonts w:ascii="Times New Roman" w:hAnsi="Times New Roman" w:cs="Times New Roman"/>
          <w:i/>
          <w:iCs/>
          <w:color w:val="333333"/>
          <w:sz w:val="20"/>
          <w:szCs w:val="20"/>
        </w:rPr>
        <w:t>наименование, адрес Объекта Заказчика</w:t>
      </w:r>
      <w:r w:rsidRPr="00D3624C">
        <w:rPr>
          <w:rFonts w:ascii="Times New Roman" w:hAnsi="Times New Roman" w:cs="Times New Roman"/>
          <w:color w:val="333333"/>
          <w:sz w:val="20"/>
          <w:szCs w:val="20"/>
        </w:rPr>
        <w:t>]</w:t>
      </w:r>
      <w:r w:rsidR="004A48A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3624C">
        <w:rPr>
          <w:rFonts w:ascii="Times New Roman" w:hAnsi="Times New Roman" w:cs="Times New Roman"/>
          <w:b/>
          <w:color w:val="333333"/>
          <w:sz w:val="20"/>
          <w:szCs w:val="20"/>
        </w:rPr>
        <w:t>Проектная документация:</w:t>
      </w:r>
      <w:r w:rsidRPr="00D3624C">
        <w:rPr>
          <w:rFonts w:ascii="Times New Roman" w:hAnsi="Times New Roman" w:cs="Times New Roman"/>
          <w:color w:val="333333"/>
          <w:sz w:val="20"/>
          <w:szCs w:val="20"/>
        </w:rPr>
        <w:t xml:space="preserve"> [</w:t>
      </w:r>
      <w:r w:rsidRPr="00D3624C">
        <w:rPr>
          <w:rFonts w:ascii="Times New Roman" w:hAnsi="Times New Roman" w:cs="Times New Roman"/>
          <w:i/>
          <w:iCs/>
          <w:color w:val="333333"/>
          <w:sz w:val="20"/>
          <w:szCs w:val="20"/>
        </w:rPr>
        <w:t>Шифр проекта, № листов, с № изменений, в осях</w:t>
      </w:r>
      <w:r w:rsidRPr="00D3624C">
        <w:rPr>
          <w:rFonts w:ascii="Times New Roman" w:hAnsi="Times New Roman" w:cs="Times New Roman"/>
          <w:color w:val="333333"/>
          <w:sz w:val="20"/>
          <w:szCs w:val="20"/>
        </w:rPr>
        <w:t>]</w:t>
      </w:r>
      <w:r w:rsidR="004A48A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D3624C">
        <w:rPr>
          <w:rFonts w:ascii="Times New Roman" w:hAnsi="Times New Roman" w:cs="Times New Roman"/>
          <w:b/>
          <w:color w:val="333333"/>
          <w:sz w:val="20"/>
          <w:szCs w:val="20"/>
        </w:rPr>
        <w:t>Пакет</w:t>
      </w:r>
      <w:r w:rsidR="003436EE">
        <w:rPr>
          <w:rFonts w:ascii="Times New Roman" w:hAnsi="Times New Roman" w:cs="Times New Roman"/>
          <w:b/>
          <w:color w:val="333333"/>
          <w:sz w:val="20"/>
          <w:szCs w:val="20"/>
        </w:rPr>
        <w:t>ы</w:t>
      </w:r>
      <w:r w:rsidRPr="00D3624C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работ, по которым состав</w:t>
      </w:r>
      <w:r w:rsidR="0084318B">
        <w:rPr>
          <w:rFonts w:ascii="Times New Roman" w:hAnsi="Times New Roman" w:cs="Times New Roman"/>
          <w:b/>
          <w:color w:val="333333"/>
          <w:sz w:val="20"/>
          <w:szCs w:val="20"/>
        </w:rPr>
        <w:t>лена</w:t>
      </w:r>
      <w:r w:rsidR="00CD737A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ВПТ</w:t>
      </w:r>
      <w:r w:rsidRPr="00D3624C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4A48AC">
        <w:rPr>
          <w:rFonts w:ascii="Times New Roman" w:hAnsi="Times New Roman" w:cs="Times New Roman"/>
          <w:color w:val="333333"/>
          <w:sz w:val="20"/>
          <w:szCs w:val="20"/>
        </w:rPr>
        <w:br/>
      </w:r>
    </w:p>
    <w:p w14:paraId="3036F446" w14:textId="77777777" w:rsidR="00933F75" w:rsidRDefault="00933F75" w:rsidP="00EB76A5">
      <w:pPr>
        <w:spacing w:after="0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</w:p>
    <w:tbl>
      <w:tblPr>
        <w:tblStyle w:val="ae"/>
        <w:tblW w:w="15163" w:type="dxa"/>
        <w:tblLook w:val="04A0" w:firstRow="1" w:lastRow="0" w:firstColumn="1" w:lastColumn="0" w:noHBand="0" w:noVBand="1"/>
      </w:tblPr>
      <w:tblGrid>
        <w:gridCol w:w="800"/>
        <w:gridCol w:w="6850"/>
        <w:gridCol w:w="4111"/>
        <w:gridCol w:w="3402"/>
      </w:tblGrid>
      <w:tr w:rsidR="003436EE" w14:paraId="3732D255" w14:textId="77777777" w:rsidTr="00AA480B">
        <w:tc>
          <w:tcPr>
            <w:tcW w:w="800" w:type="dxa"/>
            <w:shd w:val="clear" w:color="auto" w:fill="DEEAF6" w:themeFill="accent1" w:themeFillTint="33"/>
            <w:vAlign w:val="center"/>
          </w:tcPr>
          <w:p w14:paraId="4745E4CA" w14:textId="77777777" w:rsidR="003436EE" w:rsidRPr="00933F75" w:rsidRDefault="003436EE" w:rsidP="0034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933F75">
              <w:rPr>
                <w:rFonts w:ascii="Times New Roman" w:hAnsi="Times New Roman" w:cs="Times New Roman"/>
                <w:b/>
                <w:iCs/>
                <w:color w:val="333333"/>
              </w:rPr>
              <w:t>№ п/п</w:t>
            </w:r>
          </w:p>
        </w:tc>
        <w:tc>
          <w:tcPr>
            <w:tcW w:w="6850" w:type="dxa"/>
            <w:shd w:val="clear" w:color="auto" w:fill="DEEAF6" w:themeFill="accent1" w:themeFillTint="33"/>
            <w:vAlign w:val="center"/>
          </w:tcPr>
          <w:p w14:paraId="5F66FE89" w14:textId="77777777" w:rsidR="003436EE" w:rsidRPr="00A55019" w:rsidRDefault="003436EE" w:rsidP="003436E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33F75">
              <w:rPr>
                <w:rFonts w:ascii="Times New Roman" w:hAnsi="Times New Roman" w:cs="Times New Roman"/>
                <w:b/>
                <w:iCs/>
                <w:color w:val="333333"/>
              </w:rPr>
              <w:t>Наименование пакета</w:t>
            </w:r>
            <w:r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работ</w:t>
            </w:r>
            <w:r w:rsidRPr="00933F75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с гиперссылкой на него </w:t>
            </w:r>
            <w:r w:rsidRPr="000918AA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в </w:t>
            </w:r>
            <w:hyperlink r:id="rId9" w:history="1">
              <w:r w:rsidRPr="000918AA">
                <w:rPr>
                  <w:rStyle w:val="a3"/>
                  <w:rFonts w:ascii="Times New Roman" w:hAnsi="Times New Roman" w:cs="Times New Roman"/>
                  <w:b/>
                  <w:iCs/>
                </w:rPr>
                <w:t>системе «Строительный комплекс»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0D3FAFDB" w14:textId="77777777" w:rsidR="003436EE" w:rsidRPr="00933F75" w:rsidRDefault="003436EE" w:rsidP="0034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933F75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Ресурс в номенклатуре, указанной на </w:t>
            </w:r>
            <w:hyperlink r:id="rId10" w:history="1">
              <w:r w:rsidRPr="000918AA">
                <w:rPr>
                  <w:rStyle w:val="a3"/>
                  <w:rFonts w:ascii="Times New Roman" w:hAnsi="Times New Roman" w:cs="Times New Roman"/>
                  <w:b/>
                  <w:iCs/>
                </w:rPr>
                <w:t>сайте «Ресурсы»</w:t>
              </w:r>
            </w:hyperlink>
            <w:r w:rsidRPr="00933F75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с гиперссылкой на него на</w:t>
            </w:r>
            <w:r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</w:t>
            </w:r>
            <w:hyperlink r:id="rId11" w:history="1">
              <w:r w:rsidRPr="000918AA">
                <w:rPr>
                  <w:rStyle w:val="a3"/>
                  <w:rFonts w:ascii="Times New Roman" w:hAnsi="Times New Roman" w:cs="Times New Roman"/>
                  <w:b/>
                  <w:iCs/>
                </w:rPr>
                <w:t>сайте «Ресурсы»</w:t>
              </w:r>
            </w:hyperlink>
            <w:r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5F4A0F1E" w14:textId="77777777" w:rsidR="003436EE" w:rsidRPr="00933F75" w:rsidRDefault="003436EE" w:rsidP="003436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933F75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Объем ресурса в единице измерения, указанной по нему на </w:t>
            </w:r>
            <w:hyperlink r:id="rId12" w:history="1">
              <w:r w:rsidRPr="000918AA">
                <w:rPr>
                  <w:rStyle w:val="a3"/>
                  <w:rFonts w:ascii="Times New Roman" w:hAnsi="Times New Roman" w:cs="Times New Roman"/>
                  <w:b/>
                  <w:iCs/>
                </w:rPr>
                <w:t>сайте «Ресурсы»</w:t>
              </w:r>
            </w:hyperlink>
            <w:r w:rsidRPr="000918AA">
              <w:rPr>
                <w:rStyle w:val="a3"/>
                <w:rFonts w:ascii="Times New Roman" w:hAnsi="Times New Roman" w:cs="Times New Roman"/>
                <w:b/>
                <w:iCs/>
                <w:color w:val="auto"/>
                <w:u w:val="none"/>
              </w:rPr>
              <w:t>)</w:t>
            </w:r>
          </w:p>
        </w:tc>
      </w:tr>
      <w:tr w:rsidR="00AA480B" w14:paraId="1F9E5EBF" w14:textId="77777777" w:rsidTr="00AA480B">
        <w:tc>
          <w:tcPr>
            <w:tcW w:w="800" w:type="dxa"/>
          </w:tcPr>
          <w:p w14:paraId="33BBD7F4" w14:textId="77777777" w:rsidR="00AA480B" w:rsidRDefault="00AA480B" w:rsidP="00AA480B">
            <w:pPr>
              <w:spacing w:line="276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6850" w:type="dxa"/>
          </w:tcPr>
          <w:p w14:paraId="485873A6" w14:textId="77777777" w:rsidR="00AA480B" w:rsidRDefault="00AA480B" w:rsidP="00AA480B">
            <w:pPr>
              <w:spacing w:line="276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пакет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работ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верхнего уровня 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согласно </w:t>
            </w:r>
            <w:hyperlink r:id="rId13" w:history="1">
              <w:r w:rsidRPr="00D3624C">
                <w:rPr>
                  <w:rStyle w:val="a3"/>
                  <w:rFonts w:ascii="Times New Roman" w:hAnsi="Times New Roman" w:cs="Times New Roman"/>
                  <w:i/>
                  <w:iCs/>
                  <w:color w:val="0A3A83"/>
                  <w:sz w:val="20"/>
                  <w:szCs w:val="20"/>
                </w:rPr>
                <w:t>СТО УП «Классификатор Пакетов работ верхнего уровня»</w:t>
              </w:r>
            </w:hyperlink>
            <w:r w:rsidRPr="00D3624C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D3624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со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гиперссылкой на пакет работ из РВ в с</w:t>
            </w:r>
            <w:r w:rsidRPr="00D3624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истеме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«Строительный комплекс»</w:t>
            </w:r>
            <w:r w:rsidRPr="00D36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111" w:type="dxa"/>
          </w:tcPr>
          <w:p w14:paraId="04597024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62FB778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AA480B" w14:paraId="52006994" w14:textId="77777777" w:rsidTr="00AA480B">
        <w:tc>
          <w:tcPr>
            <w:tcW w:w="800" w:type="dxa"/>
          </w:tcPr>
          <w:p w14:paraId="19A58B73" w14:textId="77777777" w:rsidR="00AA480B" w:rsidRDefault="00AA480B" w:rsidP="00AA480B">
            <w:pPr>
              <w:spacing w:line="276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1.1.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6850" w:type="dxa"/>
          </w:tcPr>
          <w:p w14:paraId="7EE367E1" w14:textId="77777777" w:rsidR="00AA480B" w:rsidRDefault="00AA480B" w:rsidP="00AA480B">
            <w:pPr>
              <w:spacing w:line="276" w:lineRule="auto"/>
              <w:ind w:left="708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пакет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работ промежуточного 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уровня при наличии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111" w:type="dxa"/>
          </w:tcPr>
          <w:p w14:paraId="75153046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8E9F247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AA480B" w14:paraId="6E9C1370" w14:textId="77777777" w:rsidTr="00AA480B">
        <w:tc>
          <w:tcPr>
            <w:tcW w:w="800" w:type="dxa"/>
          </w:tcPr>
          <w:p w14:paraId="74DF4028" w14:textId="77777777" w:rsidR="00AA480B" w:rsidRDefault="00AA480B" w:rsidP="00AA480B">
            <w:pPr>
              <w:spacing w:line="276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6850" w:type="dxa"/>
          </w:tcPr>
          <w:p w14:paraId="33AD463A" w14:textId="77777777" w:rsidR="00AA480B" w:rsidRDefault="00AA480B" w:rsidP="00AA480B">
            <w:pPr>
              <w:spacing w:line="276" w:lineRule="auto"/>
              <w:ind w:left="1416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пакет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 работ нижнего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уровня при наличии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111" w:type="dxa"/>
          </w:tcPr>
          <w:p w14:paraId="196BF71D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DF3D76B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AA480B" w14:paraId="6BE9B341" w14:textId="77777777" w:rsidTr="00AA480B">
        <w:tc>
          <w:tcPr>
            <w:tcW w:w="800" w:type="dxa"/>
          </w:tcPr>
          <w:p w14:paraId="74A29B48" w14:textId="77777777" w:rsidR="00AA480B" w:rsidRDefault="00AA480B" w:rsidP="00AA480B">
            <w:pPr>
              <w:spacing w:line="276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6850" w:type="dxa"/>
          </w:tcPr>
          <w:p w14:paraId="1D2C1311" w14:textId="77777777" w:rsidR="00AA480B" w:rsidRDefault="00AA480B" w:rsidP="00AA480B">
            <w:pPr>
              <w:spacing w:line="276" w:lineRule="auto"/>
              <w:ind w:left="1416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пакета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работ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нижнего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уровня при наличии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111" w:type="dxa"/>
          </w:tcPr>
          <w:p w14:paraId="3EE43B08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4B9832A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AA480B" w14:paraId="2C030715" w14:textId="77777777" w:rsidTr="00AA480B">
        <w:tc>
          <w:tcPr>
            <w:tcW w:w="800" w:type="dxa"/>
          </w:tcPr>
          <w:p w14:paraId="7F8EAC03" w14:textId="77777777" w:rsidR="00AA480B" w:rsidRDefault="00AA480B" w:rsidP="00AA480B">
            <w:pPr>
              <w:spacing w:line="276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6850" w:type="dxa"/>
          </w:tcPr>
          <w:p w14:paraId="1F69E268" w14:textId="77777777" w:rsidR="00AA480B" w:rsidRDefault="00AA480B" w:rsidP="00AA480B">
            <w:pPr>
              <w:spacing w:line="276" w:lineRule="auto"/>
              <w:ind w:left="708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пакет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работ промежуточного 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уровня при наличии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111" w:type="dxa"/>
          </w:tcPr>
          <w:p w14:paraId="3C1F783D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E548871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AA480B" w14:paraId="4449D25D" w14:textId="77777777" w:rsidTr="00AA480B">
        <w:tc>
          <w:tcPr>
            <w:tcW w:w="800" w:type="dxa"/>
          </w:tcPr>
          <w:p w14:paraId="0B3374AB" w14:textId="77777777" w:rsidR="00AA480B" w:rsidRDefault="00AA480B" w:rsidP="00AA480B">
            <w:pPr>
              <w:spacing w:line="276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6850" w:type="dxa"/>
          </w:tcPr>
          <w:p w14:paraId="500F74E6" w14:textId="77777777" w:rsidR="00AA480B" w:rsidRDefault="00AA480B" w:rsidP="00AA480B">
            <w:pPr>
              <w:spacing w:line="276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пакет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верхнего уровня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согласно </w:t>
            </w:r>
            <w:hyperlink r:id="rId14" w:history="1">
              <w:r w:rsidRPr="00D3624C">
                <w:rPr>
                  <w:rStyle w:val="a3"/>
                  <w:rFonts w:ascii="Times New Roman" w:hAnsi="Times New Roman" w:cs="Times New Roman"/>
                  <w:i/>
                  <w:iCs/>
                  <w:color w:val="0A3A83"/>
                  <w:sz w:val="20"/>
                  <w:szCs w:val="20"/>
                </w:rPr>
                <w:t>СТО УП «Классификатор Пакетов работ верхнего уровня»</w:t>
              </w:r>
            </w:hyperlink>
            <w:r w:rsidRPr="00D3624C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D3624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со ссылкой на пакет работ из РВ в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си</w:t>
            </w:r>
            <w:r w:rsidRPr="00D3624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стеме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«Строительный комплекс»</w:t>
            </w:r>
            <w:r w:rsidRPr="00D362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111" w:type="dxa"/>
          </w:tcPr>
          <w:p w14:paraId="7C047EE8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38584F0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AA480B" w14:paraId="4B3505D5" w14:textId="77777777" w:rsidTr="00AA480B">
        <w:tc>
          <w:tcPr>
            <w:tcW w:w="800" w:type="dxa"/>
          </w:tcPr>
          <w:p w14:paraId="5F181831" w14:textId="77777777" w:rsidR="00AA480B" w:rsidRPr="00D3624C" w:rsidRDefault="00AA480B" w:rsidP="00AA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.1.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6850" w:type="dxa"/>
          </w:tcPr>
          <w:p w14:paraId="3A650AE9" w14:textId="77777777" w:rsidR="00AA480B" w:rsidRPr="00D3624C" w:rsidRDefault="00AA480B" w:rsidP="00AA480B">
            <w:pPr>
              <w:spacing w:line="276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пакет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работ промежуточного 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уровня при наличии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111" w:type="dxa"/>
          </w:tcPr>
          <w:p w14:paraId="516050D4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09BA17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AA480B" w14:paraId="23C6A2CE" w14:textId="77777777" w:rsidTr="00AA480B">
        <w:tc>
          <w:tcPr>
            <w:tcW w:w="800" w:type="dxa"/>
          </w:tcPr>
          <w:p w14:paraId="4C2D916C" w14:textId="77777777" w:rsidR="00AA480B" w:rsidRPr="00D3624C" w:rsidRDefault="00AA480B" w:rsidP="00AA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6850" w:type="dxa"/>
          </w:tcPr>
          <w:p w14:paraId="0B30BC4C" w14:textId="77777777" w:rsidR="00AA480B" w:rsidRPr="00D3624C" w:rsidRDefault="00AA480B" w:rsidP="00AA480B">
            <w:pPr>
              <w:spacing w:line="276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пакет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работ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нижнего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уровня при наличии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111" w:type="dxa"/>
          </w:tcPr>
          <w:p w14:paraId="67B45DD7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D80DDB8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AA480B" w14:paraId="1106CFAC" w14:textId="77777777" w:rsidTr="00AA480B">
        <w:tc>
          <w:tcPr>
            <w:tcW w:w="800" w:type="dxa"/>
          </w:tcPr>
          <w:p w14:paraId="16606CD7" w14:textId="77777777" w:rsidR="00AA480B" w:rsidRPr="00D3624C" w:rsidRDefault="00AA480B" w:rsidP="00AA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6850" w:type="dxa"/>
          </w:tcPr>
          <w:p w14:paraId="0C3C29D5" w14:textId="77777777" w:rsidR="00AA480B" w:rsidRPr="00D3624C" w:rsidRDefault="00AA480B" w:rsidP="00AA480B">
            <w:pPr>
              <w:spacing w:line="276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пакета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работ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нижнего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уровня при наличии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111" w:type="dxa"/>
          </w:tcPr>
          <w:p w14:paraId="7B1D8CEB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7B40A95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AA480B" w14:paraId="525B920C" w14:textId="77777777" w:rsidTr="00AA480B">
        <w:tc>
          <w:tcPr>
            <w:tcW w:w="800" w:type="dxa"/>
          </w:tcPr>
          <w:p w14:paraId="4D59AF48" w14:textId="77777777" w:rsidR="00AA480B" w:rsidRPr="00D3624C" w:rsidRDefault="00AA480B" w:rsidP="00AA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6850" w:type="dxa"/>
          </w:tcPr>
          <w:p w14:paraId="04A64709" w14:textId="77777777" w:rsidR="00AA480B" w:rsidRPr="00D3624C" w:rsidRDefault="00AA480B" w:rsidP="00AA480B">
            <w:pPr>
              <w:spacing w:line="276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пакет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работ промежуточного </w:t>
            </w:r>
            <w:r w:rsidRPr="00D362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уровня при наличии</w:t>
            </w:r>
            <w:r w:rsidRPr="00D3624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4111" w:type="dxa"/>
          </w:tcPr>
          <w:p w14:paraId="79FFCAA1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0D82B0" w14:textId="77777777" w:rsidR="00AA480B" w:rsidRDefault="00AA480B" w:rsidP="00AA480B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14:paraId="1DFEB6B8" w14:textId="77777777" w:rsidR="00933F75" w:rsidRDefault="00933F75" w:rsidP="00EB76A5">
      <w:pPr>
        <w:spacing w:after="0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</w:p>
    <w:p w14:paraId="4FB47AF2" w14:textId="77777777" w:rsidR="00E512EB" w:rsidRDefault="00E512EB" w:rsidP="00EB76A5">
      <w:pPr>
        <w:spacing w:after="0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</w:p>
    <w:sectPr w:rsidR="00E512EB" w:rsidSect="004037BF">
      <w:headerReference w:type="default" r:id="rId15"/>
      <w:footerReference w:type="default" r:id="rId16"/>
      <w:pgSz w:w="16840" w:h="11900" w:orient="landscape"/>
      <w:pgMar w:top="624" w:right="726" w:bottom="709" w:left="845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9C43" w14:textId="77777777" w:rsidR="00BC6D47" w:rsidRDefault="00BC6D47" w:rsidP="00061538">
      <w:pPr>
        <w:spacing w:after="0" w:line="240" w:lineRule="auto"/>
      </w:pPr>
      <w:r>
        <w:separator/>
      </w:r>
    </w:p>
  </w:endnote>
  <w:endnote w:type="continuationSeparator" w:id="0">
    <w:p w14:paraId="4F7E0EDE" w14:textId="77777777" w:rsidR="00BC6D47" w:rsidRDefault="00BC6D47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B0DD" w14:textId="77777777" w:rsidR="00061538" w:rsidRDefault="00061538">
    <w:pPr>
      <w:pStyle w:val="a8"/>
      <w:rPr>
        <w:rFonts w:eastAsiaTheme="majorEastAsia" w:cstheme="majorBidi"/>
        <w:b/>
        <w:bCs/>
        <w:color w:val="2E74B5" w:themeColor="accent1" w:themeShade="BF"/>
        <w:sz w:val="18"/>
        <w:szCs w:val="18"/>
      </w:rPr>
    </w:pPr>
  </w:p>
  <w:p w14:paraId="13C4CA28" w14:textId="77777777" w:rsidR="00061538" w:rsidRDefault="00061538">
    <w:pPr>
      <w:pStyle w:val="a8"/>
    </w:pPr>
    <w:r w:rsidRPr="006169D2">
      <w:rPr>
        <w:rFonts w:asciiTheme="majorHAnsi" w:eastAsiaTheme="majorEastAsia" w:hAnsiTheme="majorHAnsi" w:cstheme="majorBidi"/>
        <w:bCs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2336" behindDoc="1" locked="0" layoutInCell="0" allowOverlap="1" wp14:anchorId="2ADBBE4F" wp14:editId="4B20B411">
          <wp:simplePos x="0" y="0"/>
          <wp:positionH relativeFrom="page">
            <wp:posOffset>457200</wp:posOffset>
          </wp:positionH>
          <wp:positionV relativeFrom="page">
            <wp:posOffset>10096500</wp:posOffset>
          </wp:positionV>
          <wp:extent cx="7534275" cy="457099"/>
          <wp:effectExtent l="0" t="0" r="0" b="635"/>
          <wp:wrapNone/>
          <wp:docPr id="11" name="Рисунок 11" descr="bottom 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gray.jpg"/>
                  <pic:cNvPicPr/>
                </pic:nvPicPr>
                <pic:blipFill>
                  <a:blip r:embed="rId1"/>
                  <a:srcRect t="45231"/>
                  <a:stretch>
                    <a:fillRect/>
                  </a:stretch>
                </pic:blipFill>
                <pic:spPr>
                  <a:xfrm>
                    <a:off x="0" y="0"/>
                    <a:ext cx="7599854" cy="46107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20F99">
      <w:rPr>
        <w:rFonts w:eastAsiaTheme="majorEastAsia" w:cstheme="majorBidi"/>
        <w:b/>
        <w:bCs/>
        <w:color w:val="2E74B5" w:themeColor="accent1" w:themeShade="BF"/>
        <w:sz w:val="18"/>
        <w:szCs w:val="18"/>
      </w:rPr>
      <w:t xml:space="preserve">СТО </w:t>
    </w:r>
    <w:r>
      <w:rPr>
        <w:rFonts w:eastAsiaTheme="majorEastAsia" w:cstheme="majorBidi"/>
        <w:b/>
        <w:bCs/>
        <w:color w:val="2E74B5" w:themeColor="accent1" w:themeShade="BF"/>
        <w:sz w:val="18"/>
        <w:szCs w:val="18"/>
      </w:rPr>
      <w:t>ФД «</w:t>
    </w:r>
    <w:r w:rsidR="0088436F">
      <w:rPr>
        <w:rFonts w:eastAsiaTheme="majorEastAsia" w:cstheme="majorBidi"/>
        <w:b/>
        <w:bCs/>
        <w:color w:val="2E74B5" w:themeColor="accent1" w:themeShade="BF"/>
        <w:sz w:val="18"/>
        <w:szCs w:val="18"/>
      </w:rPr>
      <w:t>Ведомост</w:t>
    </w:r>
    <w:r w:rsidR="0084318B">
      <w:rPr>
        <w:rFonts w:eastAsiaTheme="majorEastAsia" w:cstheme="majorBidi"/>
        <w:b/>
        <w:bCs/>
        <w:color w:val="2E74B5" w:themeColor="accent1" w:themeShade="BF"/>
        <w:sz w:val="18"/>
        <w:szCs w:val="18"/>
      </w:rPr>
      <w:t>ь</w:t>
    </w:r>
    <w:r w:rsidR="0088436F">
      <w:rPr>
        <w:rFonts w:eastAsiaTheme="majorEastAsia" w:cstheme="majorBidi"/>
        <w:b/>
        <w:bCs/>
        <w:color w:val="2E74B5" w:themeColor="accent1" w:themeShade="BF"/>
        <w:sz w:val="18"/>
        <w:szCs w:val="18"/>
      </w:rPr>
      <w:t xml:space="preserve"> подсчета материалов</w:t>
    </w:r>
    <w:r>
      <w:rPr>
        <w:rFonts w:eastAsiaTheme="majorEastAsia" w:cstheme="majorBidi"/>
        <w:b/>
        <w:bCs/>
        <w:color w:val="2E74B5" w:themeColor="accent1" w:themeShade="BF"/>
        <w:sz w:val="18"/>
        <w:szCs w:val="18"/>
      </w:rPr>
      <w:t>»</w:t>
    </w:r>
    <w:r w:rsidR="006540EE">
      <w:rPr>
        <w:rFonts w:eastAsiaTheme="majorEastAsia" w:cstheme="majorBidi"/>
        <w:b/>
        <w:bCs/>
        <w:color w:val="2E74B5" w:themeColor="accent1" w:themeShade="BF"/>
        <w:sz w:val="18"/>
        <w:szCs w:val="18"/>
      </w:rPr>
      <w:t xml:space="preserve">   </w:t>
    </w:r>
    <w:r w:rsidR="001F55F0">
      <w:rPr>
        <w:rFonts w:eastAsiaTheme="majorEastAsia" w:cstheme="majorBidi"/>
        <w:b/>
        <w:bCs/>
        <w:color w:val="2E74B5" w:themeColor="accent1" w:themeShade="BF"/>
        <w:sz w:val="18"/>
        <w:szCs w:val="18"/>
      </w:rPr>
      <w:t xml:space="preserve">                                   </w:t>
    </w:r>
    <w:r>
      <w:rPr>
        <w:rFonts w:eastAsiaTheme="majorEastAsia" w:cstheme="majorBidi"/>
        <w:b/>
        <w:bCs/>
        <w:color w:val="2E74B5" w:themeColor="accent1" w:themeShade="BF"/>
        <w:sz w:val="18"/>
        <w:szCs w:val="18"/>
      </w:rPr>
      <w:t xml:space="preserve">          </w:t>
    </w:r>
    <w:r w:rsidR="0088436F">
      <w:rPr>
        <w:rFonts w:eastAsiaTheme="majorEastAsia" w:cstheme="majorBidi"/>
        <w:b/>
        <w:bCs/>
        <w:color w:val="2E74B5" w:themeColor="accent1" w:themeShade="BF"/>
        <w:sz w:val="18"/>
        <w:szCs w:val="18"/>
      </w:rPr>
      <w:t xml:space="preserve">                                                                                                     </w:t>
    </w:r>
    <w:r w:rsidR="0084318B">
      <w:rPr>
        <w:rFonts w:eastAsiaTheme="majorEastAsia" w:cstheme="majorBidi"/>
        <w:b/>
        <w:bCs/>
        <w:color w:val="2E74B5" w:themeColor="accent1" w:themeShade="BF"/>
        <w:sz w:val="18"/>
        <w:szCs w:val="18"/>
      </w:rPr>
      <w:t xml:space="preserve">                                                               </w:t>
    </w:r>
    <w:r w:rsidR="0088436F">
      <w:rPr>
        <w:rFonts w:eastAsiaTheme="majorEastAsia" w:cstheme="majorBidi"/>
        <w:b/>
        <w:bCs/>
        <w:color w:val="2E74B5" w:themeColor="accent1" w:themeShade="BF"/>
        <w:sz w:val="18"/>
        <w:szCs w:val="18"/>
      </w:rPr>
      <w:t xml:space="preserve">                       </w:t>
    </w:r>
    <w:r>
      <w:rPr>
        <w:rFonts w:eastAsiaTheme="majorEastAsia" w:cstheme="majorBidi"/>
        <w:b/>
        <w:bCs/>
        <w:color w:val="2E74B5" w:themeColor="accent1" w:themeShade="BF"/>
        <w:sz w:val="18"/>
        <w:szCs w:val="18"/>
      </w:rPr>
      <w:t xml:space="preserve">   </w:t>
    </w:r>
    <w:r w:rsidRPr="00F20F99">
      <w:rPr>
        <w:color w:val="2E74B5" w:themeColor="accent1" w:themeShade="BF"/>
        <w:spacing w:val="60"/>
        <w:sz w:val="18"/>
        <w:szCs w:val="18"/>
      </w:rPr>
      <w:t>Страница</w:t>
    </w:r>
    <w:r w:rsidRPr="00F20F99">
      <w:rPr>
        <w:color w:val="2E74B5" w:themeColor="accent1" w:themeShade="BF"/>
        <w:sz w:val="18"/>
        <w:szCs w:val="18"/>
      </w:rPr>
      <w:t xml:space="preserve"> </w:t>
    </w:r>
    <w:r w:rsidRPr="00E802A6">
      <w:rPr>
        <w:color w:val="323E4F" w:themeColor="text2" w:themeShade="BF"/>
        <w:sz w:val="18"/>
        <w:szCs w:val="18"/>
      </w:rPr>
      <w:fldChar w:fldCharType="begin"/>
    </w:r>
    <w:r w:rsidRPr="00E802A6">
      <w:rPr>
        <w:color w:val="323E4F" w:themeColor="text2" w:themeShade="BF"/>
        <w:sz w:val="18"/>
        <w:szCs w:val="18"/>
      </w:rPr>
      <w:instrText>PAGE   \* MERGEFORMAT</w:instrText>
    </w:r>
    <w:r w:rsidRPr="00E802A6">
      <w:rPr>
        <w:color w:val="323E4F" w:themeColor="text2" w:themeShade="BF"/>
        <w:sz w:val="18"/>
        <w:szCs w:val="18"/>
      </w:rPr>
      <w:fldChar w:fldCharType="separate"/>
    </w:r>
    <w:r w:rsidR="00AA480B">
      <w:rPr>
        <w:noProof/>
        <w:color w:val="323E4F" w:themeColor="text2" w:themeShade="BF"/>
        <w:sz w:val="18"/>
        <w:szCs w:val="18"/>
      </w:rPr>
      <w:t>1</w:t>
    </w:r>
    <w:r w:rsidRPr="00E802A6">
      <w:rPr>
        <w:color w:val="323E4F" w:themeColor="text2" w:themeShade="BF"/>
        <w:sz w:val="18"/>
        <w:szCs w:val="18"/>
      </w:rPr>
      <w:fldChar w:fldCharType="end"/>
    </w:r>
    <w:r w:rsidRPr="00E802A6">
      <w:rPr>
        <w:color w:val="323E4F" w:themeColor="text2" w:themeShade="BF"/>
        <w:sz w:val="18"/>
        <w:szCs w:val="18"/>
      </w:rPr>
      <w:t xml:space="preserve"> | </w:t>
    </w:r>
    <w:fldSimple w:instr="NUMPAGES  \* Arabic  \* MERGEFORMAT">
      <w:r w:rsidR="00AA480B" w:rsidRPr="00AA480B">
        <w:rPr>
          <w:noProof/>
          <w:color w:val="323E4F" w:themeColor="text2" w:themeShade="BF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D9FB" w14:textId="77777777" w:rsidR="00BC6D47" w:rsidRDefault="00BC6D47" w:rsidP="00061538">
      <w:pPr>
        <w:spacing w:after="0" w:line="240" w:lineRule="auto"/>
      </w:pPr>
      <w:r>
        <w:separator/>
      </w:r>
    </w:p>
  </w:footnote>
  <w:footnote w:type="continuationSeparator" w:id="0">
    <w:p w14:paraId="0A7E4FE8" w14:textId="77777777" w:rsidR="00BC6D47" w:rsidRDefault="00BC6D47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45" w:type="dxa"/>
      <w:tblInd w:w="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345"/>
      <w:gridCol w:w="6700"/>
    </w:tblGrid>
    <w:tr w:rsidR="00061538" w14:paraId="6472F729" w14:textId="77777777" w:rsidTr="0088436F">
      <w:trPr>
        <w:trHeight w:val="1113"/>
      </w:trPr>
      <w:tc>
        <w:tcPr>
          <w:tcW w:w="7345" w:type="dxa"/>
          <w:tcBorders>
            <w:top w:val="nil"/>
            <w:left w:val="nil"/>
            <w:bottom w:val="nil"/>
            <w:right w:val="nil"/>
          </w:tcBorders>
        </w:tcPr>
        <w:p w14:paraId="5115384A" w14:textId="77777777" w:rsidR="00061538" w:rsidRPr="005E3188" w:rsidRDefault="00061538" w:rsidP="00061538">
          <w:pPr>
            <w:pStyle w:val="a6"/>
            <w:tabs>
              <w:tab w:val="clear" w:pos="4677"/>
            </w:tabs>
            <w:jc w:val="center"/>
            <w:rPr>
              <w:rFonts w:asciiTheme="majorHAnsi" w:hAnsiTheme="majorHAnsi" w:cs="Times New Roman"/>
              <w:b/>
              <w:color w:val="FFFFFF" w:themeColor="background1"/>
            </w:rPr>
          </w:pPr>
        </w:p>
        <w:p w14:paraId="361D4653" w14:textId="77777777" w:rsidR="00061538" w:rsidRDefault="00061538" w:rsidP="00061538">
          <w:pPr>
            <w:pStyle w:val="a6"/>
            <w:tabs>
              <w:tab w:val="clear" w:pos="4677"/>
            </w:tabs>
            <w:jc w:val="center"/>
            <w:rPr>
              <w:rFonts w:asciiTheme="majorHAnsi" w:hAnsiTheme="majorHAnsi" w:cs="Times New Roman"/>
              <w:b/>
              <w:color w:val="FF0000"/>
              <w:sz w:val="24"/>
              <w:szCs w:val="26"/>
            </w:rPr>
          </w:pPr>
        </w:p>
        <w:p w14:paraId="1C1FB705" w14:textId="77777777" w:rsidR="00061538" w:rsidRPr="00176F72" w:rsidRDefault="00061538" w:rsidP="00061538">
          <w:pPr>
            <w:pStyle w:val="a6"/>
            <w:tabs>
              <w:tab w:val="clear" w:pos="4677"/>
            </w:tabs>
            <w:ind w:left="1248" w:right="9"/>
            <w:rPr>
              <w:rFonts w:asciiTheme="majorHAnsi" w:hAnsiTheme="majorHAnsi" w:cs="Times New Roman"/>
              <w:b/>
              <w:color w:val="FFFFFF" w:themeColor="background1"/>
              <w:sz w:val="18"/>
              <w:szCs w:val="20"/>
            </w:rPr>
          </w:pPr>
          <w:r w:rsidRPr="00176F72">
            <w:rPr>
              <w:rFonts w:asciiTheme="majorHAnsi" w:hAnsiTheme="majorHAnsi" w:cs="Times New Roman"/>
              <w:b/>
              <w:color w:val="FFFFFF" w:themeColor="background1"/>
              <w:sz w:val="24"/>
              <w:szCs w:val="26"/>
            </w:rPr>
            <w:t xml:space="preserve">Строительный Комплекс </w:t>
          </w:r>
          <w:r w:rsidRPr="00176F72">
            <w:rPr>
              <w:rFonts w:asciiTheme="majorHAnsi" w:hAnsiTheme="majorHAnsi" w:cs="Times New Roman"/>
              <w:b/>
              <w:color w:val="FFFFFF" w:themeColor="background1"/>
              <w:sz w:val="24"/>
              <w:szCs w:val="26"/>
              <w:vertAlign w:val="superscript"/>
            </w:rPr>
            <w:t>®</w:t>
          </w:r>
        </w:p>
        <w:p w14:paraId="07BCFEA1" w14:textId="77777777" w:rsidR="00061538" w:rsidRDefault="00061538" w:rsidP="00061538">
          <w:pPr>
            <w:pStyle w:val="a6"/>
            <w:tabs>
              <w:tab w:val="clear" w:pos="4677"/>
              <w:tab w:val="clear" w:pos="9355"/>
              <w:tab w:val="right" w:pos="9781"/>
            </w:tabs>
            <w:ind w:left="1390"/>
            <w:jc w:val="center"/>
            <w:rPr>
              <w:rFonts w:cs="Times New Roman"/>
              <w:color w:val="BDD6EE" w:themeColor="accent1" w:themeTint="66"/>
              <w:sz w:val="8"/>
              <w:szCs w:val="8"/>
            </w:rPr>
          </w:pPr>
          <w:r>
            <w:rPr>
              <w:rFonts w:cs="Times New Roman"/>
              <w:noProof/>
              <w:color w:val="BDD6EE" w:themeColor="accent1" w:themeTint="66"/>
              <w:sz w:val="8"/>
              <w:szCs w:val="8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39817332" wp14:editId="362D0D19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34289</wp:posOffset>
                    </wp:positionV>
                    <wp:extent cx="6347460" cy="0"/>
                    <wp:effectExtent l="0" t="0" r="34290" b="19050"/>
                    <wp:wrapNone/>
                    <wp:docPr id="24" name="Прямая соединительная линия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3474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029CEED" id="Прямая соединительная линия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6pt,2.7pt" to="560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" strokecolor="#deeaf6 [660]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  <w:p w14:paraId="788128B9" w14:textId="77777777" w:rsidR="00061538" w:rsidRDefault="00061538" w:rsidP="00061538">
          <w:pPr>
            <w:pStyle w:val="a6"/>
            <w:tabs>
              <w:tab w:val="clear" w:pos="4677"/>
              <w:tab w:val="clear" w:pos="9355"/>
              <w:tab w:val="right" w:pos="9781"/>
            </w:tabs>
            <w:ind w:left="1106" w:right="1285"/>
            <w:jc w:val="center"/>
            <w:rPr>
              <w:rFonts w:asciiTheme="majorHAnsi" w:hAnsiTheme="majorHAnsi" w:cs="Times New Roman"/>
              <w:b/>
              <w:color w:val="FFFFFF" w:themeColor="background1"/>
              <w:sz w:val="26"/>
              <w:szCs w:val="26"/>
            </w:rPr>
          </w:pPr>
          <w:r>
            <w:rPr>
              <w:rFonts w:cs="Times New Roman"/>
              <w:b/>
              <w:color w:val="BDD6EE" w:themeColor="accent1" w:themeTint="66"/>
              <w:sz w:val="16"/>
              <w:szCs w:val="20"/>
            </w:rPr>
            <w:t>Информационная система управления инвестиционно-строительными проектами</w:t>
          </w:r>
        </w:p>
      </w:tc>
      <w:tc>
        <w:tcPr>
          <w:tcW w:w="6700" w:type="dxa"/>
          <w:tcBorders>
            <w:top w:val="nil"/>
            <w:left w:val="nil"/>
            <w:bottom w:val="nil"/>
            <w:right w:val="nil"/>
          </w:tcBorders>
        </w:tcPr>
        <w:p w14:paraId="0E0430EE" w14:textId="77777777" w:rsidR="00061538" w:rsidRDefault="00061538" w:rsidP="00061538">
          <w:pPr>
            <w:pStyle w:val="a6"/>
            <w:tabs>
              <w:tab w:val="clear" w:pos="4677"/>
            </w:tabs>
            <w:ind w:left="3177"/>
            <w:jc w:val="center"/>
            <w:rPr>
              <w:rFonts w:asciiTheme="majorHAnsi" w:hAnsiTheme="majorHAnsi" w:cs="Times New Roman"/>
              <w:b/>
              <w:color w:val="FFFFFF" w:themeColor="background1"/>
              <w:sz w:val="26"/>
              <w:szCs w:val="26"/>
            </w:rPr>
          </w:pPr>
          <w:r w:rsidRPr="00F65EFC">
            <w:rPr>
              <w:rFonts w:asciiTheme="majorHAnsi" w:hAnsiTheme="majorHAnsi" w:cs="Times New Roman"/>
              <w:noProof/>
              <w:color w:val="FFFFFF" w:themeColor="background1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795C39F1" wp14:editId="6227C5CA">
                <wp:simplePos x="0" y="0"/>
                <wp:positionH relativeFrom="column">
                  <wp:posOffset>-4031088</wp:posOffset>
                </wp:positionH>
                <wp:positionV relativeFrom="paragraph">
                  <wp:posOffset>91799</wp:posOffset>
                </wp:positionV>
                <wp:extent cx="7581900" cy="802257"/>
                <wp:effectExtent l="0" t="0" r="0" b="0"/>
                <wp:wrapNone/>
                <wp:docPr id="22" name="Рисунок 22" descr="Сним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Снимо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3865" cy="806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1D5C758" w14:textId="77777777" w:rsidR="00061538" w:rsidRPr="006E1B27" w:rsidRDefault="00061538" w:rsidP="0088436F">
          <w:pPr>
            <w:pStyle w:val="a6"/>
            <w:tabs>
              <w:tab w:val="clear" w:pos="4677"/>
            </w:tabs>
            <w:ind w:left="3035" w:firstLine="1960"/>
            <w:jc w:val="right"/>
            <w:rPr>
              <w:rFonts w:asciiTheme="majorHAnsi" w:hAnsiTheme="majorHAnsi" w:cs="Times New Roman"/>
              <w:b/>
              <w:color w:val="FF0000"/>
              <w:sz w:val="26"/>
              <w:szCs w:val="26"/>
            </w:rPr>
          </w:pPr>
        </w:p>
        <w:p w14:paraId="114D4D3E" w14:textId="77777777" w:rsidR="00061538" w:rsidRPr="00176F72" w:rsidRDefault="00061538" w:rsidP="00061538">
          <w:pPr>
            <w:pStyle w:val="a6"/>
            <w:tabs>
              <w:tab w:val="clear" w:pos="4677"/>
            </w:tabs>
            <w:ind w:left="3035" w:right="349"/>
            <w:jc w:val="center"/>
            <w:rPr>
              <w:rFonts w:asciiTheme="majorHAnsi" w:hAnsiTheme="majorHAnsi" w:cs="Times New Roman"/>
              <w:b/>
              <w:color w:val="FFFFFF" w:themeColor="background1"/>
              <w:sz w:val="24"/>
              <w:szCs w:val="24"/>
            </w:rPr>
          </w:pPr>
          <w:r w:rsidRPr="00176F72">
            <w:rPr>
              <w:rFonts w:asciiTheme="majorHAnsi" w:hAnsiTheme="majorHAnsi" w:cs="Times New Roman"/>
              <w:b/>
              <w:color w:val="FFFFFF" w:themeColor="background1"/>
              <w:sz w:val="24"/>
              <w:szCs w:val="24"/>
            </w:rPr>
            <w:t>Эфекс Системс</w:t>
          </w:r>
        </w:p>
        <w:p w14:paraId="5D9907EE" w14:textId="77777777" w:rsidR="00061538" w:rsidRDefault="00061538" w:rsidP="00061538">
          <w:pPr>
            <w:pStyle w:val="a6"/>
            <w:tabs>
              <w:tab w:val="clear" w:pos="4677"/>
              <w:tab w:val="clear" w:pos="9355"/>
              <w:tab w:val="right" w:pos="9781"/>
            </w:tabs>
            <w:ind w:left="3035" w:right="349"/>
            <w:jc w:val="right"/>
            <w:rPr>
              <w:rFonts w:cs="Times New Roman"/>
              <w:color w:val="BDD6EE" w:themeColor="accent1" w:themeTint="66"/>
              <w:sz w:val="8"/>
              <w:szCs w:val="8"/>
            </w:rPr>
          </w:pPr>
        </w:p>
        <w:p w14:paraId="52D22F72" w14:textId="77777777" w:rsidR="00061538" w:rsidRDefault="00061538" w:rsidP="00061538">
          <w:pPr>
            <w:pStyle w:val="a6"/>
            <w:tabs>
              <w:tab w:val="clear" w:pos="4677"/>
              <w:tab w:val="clear" w:pos="9355"/>
              <w:tab w:val="right" w:pos="9781"/>
            </w:tabs>
            <w:ind w:left="3035" w:right="349"/>
            <w:jc w:val="center"/>
            <w:rPr>
              <w:rFonts w:asciiTheme="majorHAnsi" w:hAnsiTheme="majorHAnsi" w:cs="Times New Roman"/>
              <w:b/>
              <w:color w:val="FFFFFF" w:themeColor="background1"/>
              <w:sz w:val="26"/>
              <w:szCs w:val="26"/>
            </w:rPr>
          </w:pPr>
          <w:r w:rsidRPr="00FE7A87">
            <w:rPr>
              <w:rFonts w:cs="Times New Roman"/>
              <w:color w:val="BDD6EE" w:themeColor="accent1" w:themeTint="66"/>
              <w:sz w:val="16"/>
              <w:szCs w:val="20"/>
            </w:rPr>
            <w:t xml:space="preserve">info@efeks.ru, </w:t>
          </w:r>
          <w:r w:rsidRPr="00FE7A87">
            <w:rPr>
              <w:rFonts w:cs="Times New Roman"/>
              <w:color w:val="BDD6EE" w:themeColor="accent1" w:themeTint="66"/>
              <w:sz w:val="16"/>
              <w:szCs w:val="20"/>
              <w:lang w:val="en-US"/>
            </w:rPr>
            <w:t>www</w:t>
          </w:r>
          <w:r w:rsidRPr="00FE7A87">
            <w:rPr>
              <w:rFonts w:cs="Times New Roman"/>
              <w:color w:val="BDD6EE" w:themeColor="accent1" w:themeTint="66"/>
              <w:sz w:val="16"/>
              <w:szCs w:val="20"/>
            </w:rPr>
            <w:t>.</w:t>
          </w:r>
          <w:r w:rsidRPr="00FE7A87">
            <w:rPr>
              <w:rFonts w:cs="Times New Roman"/>
              <w:color w:val="BDD6EE" w:themeColor="accent1" w:themeTint="66"/>
              <w:sz w:val="16"/>
              <w:szCs w:val="20"/>
              <w:lang w:val="en-US"/>
            </w:rPr>
            <w:t>efeks</w:t>
          </w:r>
          <w:r w:rsidRPr="00FE7A87">
            <w:rPr>
              <w:rFonts w:cs="Times New Roman"/>
              <w:color w:val="BDD6EE" w:themeColor="accent1" w:themeTint="66"/>
              <w:sz w:val="16"/>
              <w:szCs w:val="20"/>
            </w:rPr>
            <w:t>.</w:t>
          </w:r>
          <w:r w:rsidRPr="00FE7A87">
            <w:rPr>
              <w:rFonts w:cs="Times New Roman"/>
              <w:color w:val="BDD6EE" w:themeColor="accent1" w:themeTint="66"/>
              <w:sz w:val="16"/>
              <w:szCs w:val="20"/>
              <w:lang w:val="en-US"/>
            </w:rPr>
            <w:t>ru</w:t>
          </w:r>
        </w:p>
      </w:tc>
    </w:tr>
  </w:tbl>
  <w:p w14:paraId="2980DC6D" w14:textId="77777777" w:rsidR="00061538" w:rsidRDefault="000615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8F5"/>
    <w:multiLevelType w:val="hybridMultilevel"/>
    <w:tmpl w:val="6354EB08"/>
    <w:lvl w:ilvl="0" w:tplc="727EEC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22C3"/>
    <w:multiLevelType w:val="hybridMultilevel"/>
    <w:tmpl w:val="3CBC5E04"/>
    <w:lvl w:ilvl="0" w:tplc="590CACEA">
      <w:start w:val="2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A70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C8C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6E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89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6CD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EFB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CA3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210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846A67"/>
    <w:multiLevelType w:val="hybridMultilevel"/>
    <w:tmpl w:val="E294D658"/>
    <w:lvl w:ilvl="0" w:tplc="92AE9E54">
      <w:start w:val="4"/>
      <w:numFmt w:val="decimal"/>
      <w:lvlText w:val="%1."/>
      <w:lvlJc w:val="left"/>
      <w:pPr>
        <w:ind w:left="2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E5FA8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EFFD6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EA2D4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4582A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EE106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8F6D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4BFEE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AB00A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586B36"/>
    <w:multiLevelType w:val="hybridMultilevel"/>
    <w:tmpl w:val="719CE5DE"/>
    <w:lvl w:ilvl="0" w:tplc="3BEAD894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64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4D9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CC8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EAD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40BF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6E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25A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86D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51"/>
    <w:rsid w:val="00001B77"/>
    <w:rsid w:val="00005211"/>
    <w:rsid w:val="0000533D"/>
    <w:rsid w:val="000150AD"/>
    <w:rsid w:val="00020941"/>
    <w:rsid w:val="00026527"/>
    <w:rsid w:val="00030D85"/>
    <w:rsid w:val="00044FAC"/>
    <w:rsid w:val="00060ED2"/>
    <w:rsid w:val="00061538"/>
    <w:rsid w:val="00073394"/>
    <w:rsid w:val="00073C07"/>
    <w:rsid w:val="00084272"/>
    <w:rsid w:val="00085E6B"/>
    <w:rsid w:val="0009251E"/>
    <w:rsid w:val="0009590C"/>
    <w:rsid w:val="00096F19"/>
    <w:rsid w:val="000A06CC"/>
    <w:rsid w:val="000A4C80"/>
    <w:rsid w:val="000A7CC5"/>
    <w:rsid w:val="000B10E3"/>
    <w:rsid w:val="000B4A86"/>
    <w:rsid w:val="000C7F20"/>
    <w:rsid w:val="000D06B2"/>
    <w:rsid w:val="000D1741"/>
    <w:rsid w:val="000D181F"/>
    <w:rsid w:val="000E5BC8"/>
    <w:rsid w:val="000E61F7"/>
    <w:rsid w:val="000E7663"/>
    <w:rsid w:val="000F0465"/>
    <w:rsid w:val="000F2518"/>
    <w:rsid w:val="000F6B2D"/>
    <w:rsid w:val="00114EB5"/>
    <w:rsid w:val="00132717"/>
    <w:rsid w:val="001419AC"/>
    <w:rsid w:val="00151CD6"/>
    <w:rsid w:val="00160C12"/>
    <w:rsid w:val="001704D9"/>
    <w:rsid w:val="00173629"/>
    <w:rsid w:val="00176F34"/>
    <w:rsid w:val="00185364"/>
    <w:rsid w:val="00185B94"/>
    <w:rsid w:val="00191253"/>
    <w:rsid w:val="00193F9C"/>
    <w:rsid w:val="001940AE"/>
    <w:rsid w:val="001942EA"/>
    <w:rsid w:val="00194C58"/>
    <w:rsid w:val="001B18BB"/>
    <w:rsid w:val="001B5B22"/>
    <w:rsid w:val="001C0F97"/>
    <w:rsid w:val="001C5BCD"/>
    <w:rsid w:val="001D3451"/>
    <w:rsid w:val="001D3EA8"/>
    <w:rsid w:val="001D5143"/>
    <w:rsid w:val="001F55F0"/>
    <w:rsid w:val="001F5B6F"/>
    <w:rsid w:val="001F64D3"/>
    <w:rsid w:val="00204A89"/>
    <w:rsid w:val="002100EC"/>
    <w:rsid w:val="00211F6D"/>
    <w:rsid w:val="002178DD"/>
    <w:rsid w:val="002224F7"/>
    <w:rsid w:val="00224DC5"/>
    <w:rsid w:val="00227BB1"/>
    <w:rsid w:val="002423F3"/>
    <w:rsid w:val="00252313"/>
    <w:rsid w:val="002545AD"/>
    <w:rsid w:val="00272785"/>
    <w:rsid w:val="0027356F"/>
    <w:rsid w:val="002749E0"/>
    <w:rsid w:val="002814ED"/>
    <w:rsid w:val="00282A3F"/>
    <w:rsid w:val="00284DCC"/>
    <w:rsid w:val="00290508"/>
    <w:rsid w:val="00294D7F"/>
    <w:rsid w:val="002966EA"/>
    <w:rsid w:val="002A2ABB"/>
    <w:rsid w:val="002B1AC3"/>
    <w:rsid w:val="002B34D8"/>
    <w:rsid w:val="002B4169"/>
    <w:rsid w:val="002B4BC1"/>
    <w:rsid w:val="002B71BD"/>
    <w:rsid w:val="002C4715"/>
    <w:rsid w:val="002D14F9"/>
    <w:rsid w:val="002D2011"/>
    <w:rsid w:val="002E2171"/>
    <w:rsid w:val="002F1B92"/>
    <w:rsid w:val="002F4977"/>
    <w:rsid w:val="00323AA1"/>
    <w:rsid w:val="0032630A"/>
    <w:rsid w:val="00342E88"/>
    <w:rsid w:val="003436EE"/>
    <w:rsid w:val="003531A5"/>
    <w:rsid w:val="00355F54"/>
    <w:rsid w:val="003600DD"/>
    <w:rsid w:val="003731B5"/>
    <w:rsid w:val="00374BC5"/>
    <w:rsid w:val="0038213C"/>
    <w:rsid w:val="003939E2"/>
    <w:rsid w:val="00394E2C"/>
    <w:rsid w:val="00396E96"/>
    <w:rsid w:val="003A2EEF"/>
    <w:rsid w:val="003B2CAE"/>
    <w:rsid w:val="003B3C6E"/>
    <w:rsid w:val="003B7718"/>
    <w:rsid w:val="003C0878"/>
    <w:rsid w:val="003C12C5"/>
    <w:rsid w:val="003D0269"/>
    <w:rsid w:val="003D0C1C"/>
    <w:rsid w:val="003F1F94"/>
    <w:rsid w:val="003F2301"/>
    <w:rsid w:val="004037BF"/>
    <w:rsid w:val="00412ED7"/>
    <w:rsid w:val="004144F3"/>
    <w:rsid w:val="00414E81"/>
    <w:rsid w:val="004161C1"/>
    <w:rsid w:val="00422B87"/>
    <w:rsid w:val="004256BE"/>
    <w:rsid w:val="004301EB"/>
    <w:rsid w:val="004306CE"/>
    <w:rsid w:val="00430921"/>
    <w:rsid w:val="004455D0"/>
    <w:rsid w:val="0044730D"/>
    <w:rsid w:val="00453EAD"/>
    <w:rsid w:val="0045452E"/>
    <w:rsid w:val="00464FB3"/>
    <w:rsid w:val="00473CB6"/>
    <w:rsid w:val="0047606A"/>
    <w:rsid w:val="00477099"/>
    <w:rsid w:val="00496BCE"/>
    <w:rsid w:val="004A48AC"/>
    <w:rsid w:val="004B4226"/>
    <w:rsid w:val="004C498D"/>
    <w:rsid w:val="004C7ED8"/>
    <w:rsid w:val="004E5779"/>
    <w:rsid w:val="004E74DA"/>
    <w:rsid w:val="004F3DC2"/>
    <w:rsid w:val="004F5998"/>
    <w:rsid w:val="00507771"/>
    <w:rsid w:val="005132FB"/>
    <w:rsid w:val="005212C0"/>
    <w:rsid w:val="00521598"/>
    <w:rsid w:val="00524B1A"/>
    <w:rsid w:val="00543321"/>
    <w:rsid w:val="005530DA"/>
    <w:rsid w:val="0055650B"/>
    <w:rsid w:val="0056198C"/>
    <w:rsid w:val="0056365C"/>
    <w:rsid w:val="00563ADD"/>
    <w:rsid w:val="00563DF8"/>
    <w:rsid w:val="0056732F"/>
    <w:rsid w:val="00581B9F"/>
    <w:rsid w:val="00592D51"/>
    <w:rsid w:val="00595674"/>
    <w:rsid w:val="00596B2F"/>
    <w:rsid w:val="005A5452"/>
    <w:rsid w:val="005A7F0A"/>
    <w:rsid w:val="005D06C4"/>
    <w:rsid w:val="005D7F92"/>
    <w:rsid w:val="005E0871"/>
    <w:rsid w:val="005F0E33"/>
    <w:rsid w:val="005F3F10"/>
    <w:rsid w:val="005F5564"/>
    <w:rsid w:val="00602255"/>
    <w:rsid w:val="00604C35"/>
    <w:rsid w:val="006209BD"/>
    <w:rsid w:val="00621021"/>
    <w:rsid w:val="00626843"/>
    <w:rsid w:val="0063425A"/>
    <w:rsid w:val="0063577E"/>
    <w:rsid w:val="00637093"/>
    <w:rsid w:val="006437A0"/>
    <w:rsid w:val="00645543"/>
    <w:rsid w:val="00645F86"/>
    <w:rsid w:val="006540EE"/>
    <w:rsid w:val="00656F40"/>
    <w:rsid w:val="006638F6"/>
    <w:rsid w:val="00677B3A"/>
    <w:rsid w:val="00691DC1"/>
    <w:rsid w:val="006C7CFB"/>
    <w:rsid w:val="006E49E3"/>
    <w:rsid w:val="006F5F28"/>
    <w:rsid w:val="00700108"/>
    <w:rsid w:val="007177C3"/>
    <w:rsid w:val="00723241"/>
    <w:rsid w:val="0075287C"/>
    <w:rsid w:val="007603EA"/>
    <w:rsid w:val="00762D8F"/>
    <w:rsid w:val="00766D98"/>
    <w:rsid w:val="00771A21"/>
    <w:rsid w:val="00772D93"/>
    <w:rsid w:val="00776335"/>
    <w:rsid w:val="00777415"/>
    <w:rsid w:val="00783151"/>
    <w:rsid w:val="00785639"/>
    <w:rsid w:val="0079400B"/>
    <w:rsid w:val="007951B0"/>
    <w:rsid w:val="007B4C5D"/>
    <w:rsid w:val="007B57C2"/>
    <w:rsid w:val="007C1831"/>
    <w:rsid w:val="007E5A50"/>
    <w:rsid w:val="007E5ECA"/>
    <w:rsid w:val="007E7359"/>
    <w:rsid w:val="0080434A"/>
    <w:rsid w:val="008110A6"/>
    <w:rsid w:val="00813D1F"/>
    <w:rsid w:val="00824FEA"/>
    <w:rsid w:val="00830A04"/>
    <w:rsid w:val="00840AB1"/>
    <w:rsid w:val="0084318B"/>
    <w:rsid w:val="00851760"/>
    <w:rsid w:val="0086571C"/>
    <w:rsid w:val="008676ED"/>
    <w:rsid w:val="00870D86"/>
    <w:rsid w:val="008714A0"/>
    <w:rsid w:val="0087675A"/>
    <w:rsid w:val="00877478"/>
    <w:rsid w:val="0088076A"/>
    <w:rsid w:val="0088436F"/>
    <w:rsid w:val="008949D7"/>
    <w:rsid w:val="00896DCB"/>
    <w:rsid w:val="008B4F29"/>
    <w:rsid w:val="008B5E90"/>
    <w:rsid w:val="008D1029"/>
    <w:rsid w:val="008E5A64"/>
    <w:rsid w:val="008F2349"/>
    <w:rsid w:val="00903190"/>
    <w:rsid w:val="009224A8"/>
    <w:rsid w:val="0092403D"/>
    <w:rsid w:val="009252DE"/>
    <w:rsid w:val="00927FAB"/>
    <w:rsid w:val="00930261"/>
    <w:rsid w:val="00931BA8"/>
    <w:rsid w:val="00932E07"/>
    <w:rsid w:val="00933F75"/>
    <w:rsid w:val="00934E6A"/>
    <w:rsid w:val="00942D9C"/>
    <w:rsid w:val="009537F0"/>
    <w:rsid w:val="0095620F"/>
    <w:rsid w:val="009563F7"/>
    <w:rsid w:val="0096150A"/>
    <w:rsid w:val="00962A71"/>
    <w:rsid w:val="00981F7F"/>
    <w:rsid w:val="00983823"/>
    <w:rsid w:val="009912BD"/>
    <w:rsid w:val="009966CE"/>
    <w:rsid w:val="009A08E5"/>
    <w:rsid w:val="009A2456"/>
    <w:rsid w:val="009A44A2"/>
    <w:rsid w:val="009A7BC9"/>
    <w:rsid w:val="009B1D27"/>
    <w:rsid w:val="009B4108"/>
    <w:rsid w:val="009C60B8"/>
    <w:rsid w:val="009D1835"/>
    <w:rsid w:val="009D3EB5"/>
    <w:rsid w:val="009D611E"/>
    <w:rsid w:val="009E0417"/>
    <w:rsid w:val="009E33AA"/>
    <w:rsid w:val="009E5B24"/>
    <w:rsid w:val="009F0763"/>
    <w:rsid w:val="009F31ED"/>
    <w:rsid w:val="009F56F5"/>
    <w:rsid w:val="009F5A41"/>
    <w:rsid w:val="00A03F70"/>
    <w:rsid w:val="00A06B77"/>
    <w:rsid w:val="00A12B05"/>
    <w:rsid w:val="00A135C2"/>
    <w:rsid w:val="00A36F65"/>
    <w:rsid w:val="00A37469"/>
    <w:rsid w:val="00A47913"/>
    <w:rsid w:val="00A703C1"/>
    <w:rsid w:val="00A75B1F"/>
    <w:rsid w:val="00A766BE"/>
    <w:rsid w:val="00A766C0"/>
    <w:rsid w:val="00A94DEF"/>
    <w:rsid w:val="00AA480B"/>
    <w:rsid w:val="00AB7418"/>
    <w:rsid w:val="00AD2FA8"/>
    <w:rsid w:val="00AD7162"/>
    <w:rsid w:val="00AE606D"/>
    <w:rsid w:val="00B04F59"/>
    <w:rsid w:val="00B12BAD"/>
    <w:rsid w:val="00B22216"/>
    <w:rsid w:val="00B27634"/>
    <w:rsid w:val="00B3315F"/>
    <w:rsid w:val="00B57F23"/>
    <w:rsid w:val="00B61D78"/>
    <w:rsid w:val="00B62AC8"/>
    <w:rsid w:val="00B7044C"/>
    <w:rsid w:val="00B72545"/>
    <w:rsid w:val="00B85951"/>
    <w:rsid w:val="00B9178E"/>
    <w:rsid w:val="00B92959"/>
    <w:rsid w:val="00B9525D"/>
    <w:rsid w:val="00BA63D9"/>
    <w:rsid w:val="00BB111F"/>
    <w:rsid w:val="00BB22B3"/>
    <w:rsid w:val="00BB3AB6"/>
    <w:rsid w:val="00BB6942"/>
    <w:rsid w:val="00BB75D0"/>
    <w:rsid w:val="00BC1A8C"/>
    <w:rsid w:val="00BC6185"/>
    <w:rsid w:val="00BC6D47"/>
    <w:rsid w:val="00BD6AD2"/>
    <w:rsid w:val="00BF3A9E"/>
    <w:rsid w:val="00BF3F79"/>
    <w:rsid w:val="00C30C4D"/>
    <w:rsid w:val="00C346F3"/>
    <w:rsid w:val="00C40A8E"/>
    <w:rsid w:val="00C501AF"/>
    <w:rsid w:val="00C520ED"/>
    <w:rsid w:val="00C531A1"/>
    <w:rsid w:val="00C55702"/>
    <w:rsid w:val="00C61A79"/>
    <w:rsid w:val="00C62F16"/>
    <w:rsid w:val="00C7483A"/>
    <w:rsid w:val="00C751C8"/>
    <w:rsid w:val="00C768B0"/>
    <w:rsid w:val="00C80A6A"/>
    <w:rsid w:val="00C817B5"/>
    <w:rsid w:val="00C87A97"/>
    <w:rsid w:val="00C908E4"/>
    <w:rsid w:val="00C94963"/>
    <w:rsid w:val="00CA109F"/>
    <w:rsid w:val="00CA193A"/>
    <w:rsid w:val="00CA2ABF"/>
    <w:rsid w:val="00CA6F6D"/>
    <w:rsid w:val="00CB3802"/>
    <w:rsid w:val="00CB579F"/>
    <w:rsid w:val="00CB5885"/>
    <w:rsid w:val="00CC6BE3"/>
    <w:rsid w:val="00CD42C7"/>
    <w:rsid w:val="00CD6188"/>
    <w:rsid w:val="00CD737A"/>
    <w:rsid w:val="00CE5F9D"/>
    <w:rsid w:val="00CE63B4"/>
    <w:rsid w:val="00CE6528"/>
    <w:rsid w:val="00CE68D4"/>
    <w:rsid w:val="00CF2298"/>
    <w:rsid w:val="00CF6805"/>
    <w:rsid w:val="00CF76D2"/>
    <w:rsid w:val="00D03843"/>
    <w:rsid w:val="00D075FA"/>
    <w:rsid w:val="00D11ADF"/>
    <w:rsid w:val="00D128F9"/>
    <w:rsid w:val="00D27313"/>
    <w:rsid w:val="00D3624C"/>
    <w:rsid w:val="00D37AD6"/>
    <w:rsid w:val="00D63558"/>
    <w:rsid w:val="00D6393D"/>
    <w:rsid w:val="00D758B9"/>
    <w:rsid w:val="00D75F43"/>
    <w:rsid w:val="00D84556"/>
    <w:rsid w:val="00D91AB2"/>
    <w:rsid w:val="00D93D9C"/>
    <w:rsid w:val="00DA0B59"/>
    <w:rsid w:val="00DA2C21"/>
    <w:rsid w:val="00DA674F"/>
    <w:rsid w:val="00DB4A6A"/>
    <w:rsid w:val="00DC1648"/>
    <w:rsid w:val="00DC6BED"/>
    <w:rsid w:val="00DD05BB"/>
    <w:rsid w:val="00DD5E3C"/>
    <w:rsid w:val="00DE35F3"/>
    <w:rsid w:val="00DF4E08"/>
    <w:rsid w:val="00E113CC"/>
    <w:rsid w:val="00E15812"/>
    <w:rsid w:val="00E17C30"/>
    <w:rsid w:val="00E2354C"/>
    <w:rsid w:val="00E428B3"/>
    <w:rsid w:val="00E429DF"/>
    <w:rsid w:val="00E479D0"/>
    <w:rsid w:val="00E512EB"/>
    <w:rsid w:val="00E64B2E"/>
    <w:rsid w:val="00E66472"/>
    <w:rsid w:val="00E7036F"/>
    <w:rsid w:val="00E74F1A"/>
    <w:rsid w:val="00E771CD"/>
    <w:rsid w:val="00E82AA1"/>
    <w:rsid w:val="00EB0126"/>
    <w:rsid w:val="00EB3DA4"/>
    <w:rsid w:val="00EB50CA"/>
    <w:rsid w:val="00EB76A5"/>
    <w:rsid w:val="00EC5837"/>
    <w:rsid w:val="00EE4898"/>
    <w:rsid w:val="00EF6E17"/>
    <w:rsid w:val="00F0676F"/>
    <w:rsid w:val="00F249DF"/>
    <w:rsid w:val="00F4022F"/>
    <w:rsid w:val="00F41A30"/>
    <w:rsid w:val="00F461F3"/>
    <w:rsid w:val="00F516C2"/>
    <w:rsid w:val="00F53B9F"/>
    <w:rsid w:val="00F636C3"/>
    <w:rsid w:val="00F72B15"/>
    <w:rsid w:val="00F74E76"/>
    <w:rsid w:val="00F8434C"/>
    <w:rsid w:val="00F92491"/>
    <w:rsid w:val="00F973FE"/>
    <w:rsid w:val="00FB2E65"/>
    <w:rsid w:val="00FC1385"/>
    <w:rsid w:val="00FC15BF"/>
    <w:rsid w:val="00FD17AD"/>
    <w:rsid w:val="00FD2ED7"/>
    <w:rsid w:val="00FD37C7"/>
    <w:rsid w:val="00FE2099"/>
    <w:rsid w:val="00FE2CC2"/>
    <w:rsid w:val="00FE427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A1AD6"/>
  <w15:docId w15:val="{AA28F37A-8DA0-44AE-AF35-C3B888AF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36F65"/>
    <w:rPr>
      <w:color w:val="0000FF"/>
      <w:u w:val="single"/>
    </w:rPr>
  </w:style>
  <w:style w:type="paragraph" w:styleId="a4">
    <w:name w:val="No Spacing"/>
    <w:uiPriority w:val="1"/>
    <w:qFormat/>
    <w:rsid w:val="00840A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DC6B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538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06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538"/>
    <w:rPr>
      <w:rFonts w:ascii="Calibri" w:eastAsia="Calibri" w:hAnsi="Calibri" w:cs="Calibri"/>
      <w:color w:val="000000"/>
    </w:rPr>
  </w:style>
  <w:style w:type="paragraph" w:styleId="aa">
    <w:name w:val="footnote text"/>
    <w:basedOn w:val="a"/>
    <w:link w:val="ab"/>
    <w:uiPriority w:val="99"/>
    <w:semiHidden/>
    <w:unhideWhenUsed/>
    <w:rsid w:val="00A766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66C0"/>
    <w:rPr>
      <w:rFonts w:ascii="Calibri" w:eastAsia="Calibri" w:hAnsi="Calibri" w:cs="Calibri"/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66C0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D3624C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E5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7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46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49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623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3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773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19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9978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0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075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1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5194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55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940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51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649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3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400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9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4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18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4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00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159369" TargetMode="External"/><Relationship Id="rId13" Type="http://schemas.openxmlformats.org/officeDocument/2006/relationships/hyperlink" Target="https://dokipedia.ru/document/53450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-mt.pro/Cg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-mt.pro/Cg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s-mt.pro/Cg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skotchapp.com/" TargetMode="External"/><Relationship Id="rId14" Type="http://schemas.openxmlformats.org/officeDocument/2006/relationships/hyperlink" Target="https://dokipedia.ru/document/534503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A9B8-AF52-4BC2-ACF9-3BFFE250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закрытие ИСП жд№35 17.01.xlsx</vt:lpstr>
    </vt:vector>
  </TitlesOfParts>
  <Company>EXP LLC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закрытие ИСП жд№35 17.01.xlsx</dc:title>
  <dc:subject/>
  <dc:creator>LonzingerAV</dc:creator>
  <cp:keywords/>
  <cp:lastModifiedBy>Макаров Артем Петрович</cp:lastModifiedBy>
  <cp:revision>2</cp:revision>
  <dcterms:created xsi:type="dcterms:W3CDTF">2019-11-29T08:52:00Z</dcterms:created>
  <dcterms:modified xsi:type="dcterms:W3CDTF">2019-11-29T08:52:00Z</dcterms:modified>
</cp:coreProperties>
</file>